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BB7A" w14:textId="3523CE89" w:rsidR="00352125" w:rsidRPr="005638E7" w:rsidRDefault="005638E7" w:rsidP="001E2987">
      <w:pPr>
        <w:jc w:val="both"/>
        <w:rPr>
          <w:b/>
          <w:sz w:val="26"/>
          <w:szCs w:val="26"/>
        </w:rPr>
      </w:pPr>
      <w:bookmarkStart w:id="0" w:name="_GoBack"/>
      <w:bookmarkEnd w:id="0"/>
      <w:r w:rsidRPr="005638E7">
        <w:rPr>
          <w:b/>
          <w:sz w:val="26"/>
          <w:szCs w:val="26"/>
        </w:rPr>
        <w:t>Pozdravljeni tretješolci in četrtošolci!</w:t>
      </w:r>
    </w:p>
    <w:p w14:paraId="667D19D9" w14:textId="730644A3" w:rsidR="001E2987" w:rsidRPr="005638E7" w:rsidRDefault="001E2987" w:rsidP="001E2987">
      <w:pPr>
        <w:jc w:val="both"/>
        <w:rPr>
          <w:sz w:val="26"/>
          <w:szCs w:val="26"/>
        </w:rPr>
      </w:pPr>
      <w:r w:rsidRPr="005638E7">
        <w:rPr>
          <w:sz w:val="26"/>
          <w:szCs w:val="26"/>
        </w:rPr>
        <w:t xml:space="preserve">Kot so ti </w:t>
      </w:r>
      <w:r w:rsidR="005638E7" w:rsidRPr="005638E7">
        <w:rPr>
          <w:sz w:val="26"/>
          <w:szCs w:val="26"/>
        </w:rPr>
        <w:t>povedale že tvoje učiteljice</w:t>
      </w:r>
      <w:r w:rsidRPr="005638E7">
        <w:rPr>
          <w:sz w:val="26"/>
          <w:szCs w:val="26"/>
        </w:rPr>
        <w:t xml:space="preserve">, bomo sedaj nekaj časa tudi podaljšano bivanje »izvajali« na daljavo. </w:t>
      </w:r>
      <w:r w:rsidR="005638E7">
        <w:rPr>
          <w:sz w:val="26"/>
          <w:szCs w:val="26"/>
        </w:rPr>
        <w:t xml:space="preserve">Skušaj opraviti čim več dejavnosti, ki ti jih predlagava, obljubiva pa, da bova skušala najti zabavne in poučne naloge. </w:t>
      </w:r>
      <w:r w:rsidR="005638E7" w:rsidRPr="005638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559490" w14:textId="048ACC4D" w:rsidR="001E2987" w:rsidRPr="005638E7" w:rsidRDefault="001E2987" w:rsidP="005638E7">
      <w:pPr>
        <w:jc w:val="center"/>
        <w:rPr>
          <w:b/>
          <w:bCs/>
          <w:sz w:val="26"/>
          <w:szCs w:val="26"/>
        </w:rPr>
      </w:pPr>
      <w:r w:rsidRPr="005638E7">
        <w:rPr>
          <w:b/>
          <w:bCs/>
          <w:sz w:val="26"/>
          <w:szCs w:val="26"/>
          <w:highlight w:val="yellow"/>
        </w:rPr>
        <w:t>Vesela bo</w:t>
      </w:r>
      <w:r w:rsidR="005638E7" w:rsidRPr="005638E7">
        <w:rPr>
          <w:b/>
          <w:bCs/>
          <w:sz w:val="26"/>
          <w:szCs w:val="26"/>
          <w:highlight w:val="yellow"/>
        </w:rPr>
        <w:t>va</w:t>
      </w:r>
      <w:r w:rsidRPr="005638E7">
        <w:rPr>
          <w:b/>
          <w:bCs/>
          <w:sz w:val="26"/>
          <w:szCs w:val="26"/>
          <w:highlight w:val="yellow"/>
        </w:rPr>
        <w:t xml:space="preserve">, če </w:t>
      </w:r>
      <w:r w:rsidR="00F624E0">
        <w:rPr>
          <w:b/>
          <w:bCs/>
          <w:sz w:val="26"/>
          <w:szCs w:val="26"/>
          <w:highlight w:val="yellow"/>
        </w:rPr>
        <w:t>nama</w:t>
      </w:r>
      <w:r w:rsidRPr="005638E7">
        <w:rPr>
          <w:b/>
          <w:bCs/>
          <w:sz w:val="26"/>
          <w:szCs w:val="26"/>
          <w:highlight w:val="yellow"/>
        </w:rPr>
        <w:t xml:space="preserve"> boš poslal/a kakšno fotografijo tvojih dejavnosti ali pa </w:t>
      </w:r>
      <w:r w:rsidR="005638E7" w:rsidRPr="005638E7">
        <w:rPr>
          <w:b/>
          <w:bCs/>
          <w:sz w:val="26"/>
          <w:szCs w:val="26"/>
          <w:highlight w:val="yellow"/>
        </w:rPr>
        <w:t>nama</w:t>
      </w:r>
      <w:r w:rsidRPr="005638E7">
        <w:rPr>
          <w:b/>
          <w:bCs/>
          <w:sz w:val="26"/>
          <w:szCs w:val="26"/>
          <w:highlight w:val="yellow"/>
        </w:rPr>
        <w:t xml:space="preserve"> kar tako napi</w:t>
      </w:r>
      <w:r w:rsidR="005638E7" w:rsidRPr="005638E7">
        <w:rPr>
          <w:b/>
          <w:bCs/>
          <w:sz w:val="26"/>
          <w:szCs w:val="26"/>
          <w:highlight w:val="yellow"/>
        </w:rPr>
        <w:t>sal</w:t>
      </w:r>
      <w:r w:rsidRPr="005638E7">
        <w:rPr>
          <w:b/>
          <w:bCs/>
          <w:sz w:val="26"/>
          <w:szCs w:val="26"/>
          <w:highlight w:val="yellow"/>
        </w:rPr>
        <w:t xml:space="preserve"> kakšen stavek.</w:t>
      </w:r>
    </w:p>
    <w:p w14:paraId="36314662" w14:textId="25C871B3" w:rsidR="001E2987" w:rsidRPr="005638E7" w:rsidRDefault="001E2987" w:rsidP="001E2987">
      <w:p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Lep pozdrav</w:t>
      </w:r>
      <w:r w:rsidR="005638E7">
        <w:rPr>
          <w:sz w:val="26"/>
          <w:szCs w:val="26"/>
        </w:rPr>
        <w:t xml:space="preserve"> in ostanite zdravi</w:t>
      </w:r>
      <w:r w:rsidRPr="005638E7">
        <w:rPr>
          <w:sz w:val="26"/>
          <w:szCs w:val="26"/>
        </w:rPr>
        <w:t>,</w:t>
      </w:r>
    </w:p>
    <w:p w14:paraId="1B65F0ED" w14:textId="5151573E" w:rsidR="001E2987" w:rsidRPr="005638E7" w:rsidRDefault="005638E7" w:rsidP="001E2987">
      <w:p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Lucija Šarc in Vojislav Todorović</w:t>
      </w:r>
    </w:p>
    <w:p w14:paraId="1EDA927D" w14:textId="77777777" w:rsidR="004C1546" w:rsidRPr="004C1546" w:rsidRDefault="004C1546" w:rsidP="004C1546">
      <w:pPr>
        <w:rPr>
          <w:sz w:val="16"/>
          <w:szCs w:val="16"/>
        </w:rPr>
      </w:pPr>
    </w:p>
    <w:p w14:paraId="30D866FA" w14:textId="3ACE7E93" w:rsidR="001E2987" w:rsidRPr="005638E7" w:rsidRDefault="004C1546" w:rsidP="004C1546">
      <w:r>
        <w:rPr>
          <w:sz w:val="26"/>
          <w:szCs w:val="26"/>
        </w:rPr>
        <w:t xml:space="preserve">Najina naslova: </w:t>
      </w:r>
      <w:hyperlink r:id="rId7" w:history="1">
        <w:r w:rsidRPr="00C24516">
          <w:rPr>
            <w:rStyle w:val="Hiperpovezava"/>
            <w:sz w:val="26"/>
            <w:szCs w:val="26"/>
          </w:rPr>
          <w:t>lucija.sarc1@guest.arnes.si</w:t>
        </w:r>
      </w:hyperlink>
      <w:r>
        <w:tab/>
      </w:r>
      <w:hyperlink r:id="rId8" w:history="1">
        <w:r w:rsidRPr="004C1546">
          <w:rPr>
            <w:rStyle w:val="Hiperpovezava"/>
            <w:sz w:val="26"/>
            <w:szCs w:val="26"/>
          </w:rPr>
          <w:t>vojotodor@gmail.com</w:t>
        </w:r>
      </w:hyperlink>
    </w:p>
    <w:p w14:paraId="78F3451B" w14:textId="77777777" w:rsidR="001E2987" w:rsidRPr="004C1546" w:rsidRDefault="001E2987" w:rsidP="001E2987">
      <w:pPr>
        <w:jc w:val="both"/>
        <w:rPr>
          <w:sz w:val="16"/>
          <w:szCs w:val="16"/>
        </w:rPr>
      </w:pPr>
    </w:p>
    <w:p w14:paraId="27AF172B" w14:textId="3ECCD879" w:rsidR="001E2987" w:rsidRPr="005638E7" w:rsidRDefault="00543790" w:rsidP="001E298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Torek</w:t>
      </w:r>
      <w:r w:rsidR="001E2987" w:rsidRPr="005638E7">
        <w:rPr>
          <w:sz w:val="26"/>
          <w:szCs w:val="26"/>
          <w:u w:val="single"/>
        </w:rPr>
        <w:t>,</w:t>
      </w:r>
      <w:r w:rsidR="00F03D57" w:rsidRPr="005638E7">
        <w:rPr>
          <w:sz w:val="26"/>
          <w:szCs w:val="26"/>
          <w:u w:val="single"/>
        </w:rPr>
        <w:t xml:space="preserve"> </w:t>
      </w:r>
      <w:r w:rsidR="005638E7" w:rsidRPr="005638E7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4</w:t>
      </w:r>
      <w:r w:rsidR="001E2987" w:rsidRPr="005638E7">
        <w:rPr>
          <w:sz w:val="26"/>
          <w:szCs w:val="26"/>
          <w:u w:val="single"/>
        </w:rPr>
        <w:t>. marec 20</w:t>
      </w:r>
      <w:r w:rsidR="005638E7">
        <w:rPr>
          <w:sz w:val="26"/>
          <w:szCs w:val="26"/>
          <w:u w:val="single"/>
        </w:rPr>
        <w:t>20</w:t>
      </w:r>
    </w:p>
    <w:p w14:paraId="618927A0" w14:textId="7E08C742" w:rsidR="001E2987" w:rsidRPr="005638E7" w:rsidRDefault="00543790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Najprej preveri, če si uredil vse za šolo. Je šlo? Če ti ni uspelo, dokončaj zdaj.</w:t>
      </w:r>
    </w:p>
    <w:p w14:paraId="65C21EBC" w14:textId="427E98B3" w:rsidR="00445691" w:rsidRPr="005638E7" w:rsidRDefault="00543790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Včeraj si pospravil svojo mizo, danes pospravi pa svojo sobo. Postelji in poravnaj svojo posteljo, pobriši prah, zloži igrače … To naredi, da se malo razmigaš. Predlagava ti, da pospravljaš ob glasbi, tako je lažje! </w:t>
      </w:r>
      <w:r w:rsidRPr="005437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9300D5" w14:textId="1DBDA90E" w:rsidR="00BF0B73" w:rsidRDefault="00543790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Kako je včeraj šla poštevanka? Danes je čas, da ponoviš poštevanko števil 3 in 7. Saj veš, naprej in nazaj.</w:t>
      </w:r>
    </w:p>
    <w:p w14:paraId="4DEEF687" w14:textId="77777777" w:rsidR="00B57E54" w:rsidRDefault="00B57E54" w:rsidP="00B57E54">
      <w:pPr>
        <w:pStyle w:val="Odstavekseznama"/>
        <w:jc w:val="both"/>
        <w:rPr>
          <w:sz w:val="26"/>
          <w:szCs w:val="26"/>
        </w:rPr>
      </w:pPr>
    </w:p>
    <w:p w14:paraId="23B7488A" w14:textId="082A6774" w:rsidR="00B57E54" w:rsidRDefault="00543790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MISELNI IZZIV</w:t>
      </w:r>
      <w:r w:rsidR="00B57E54" w:rsidRPr="00B57E54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Uganke</w:t>
      </w:r>
    </w:p>
    <w:p w14:paraId="5DCF7407" w14:textId="759EB24E" w:rsidR="00543790" w:rsidRPr="00543790" w:rsidRDefault="00543790" w:rsidP="00543790">
      <w:pPr>
        <w:jc w:val="center"/>
        <w:rPr>
          <w:sz w:val="26"/>
          <w:szCs w:val="26"/>
        </w:rPr>
      </w:pPr>
      <w:r w:rsidRPr="00543790">
        <w:rPr>
          <w:sz w:val="26"/>
          <w:szCs w:val="26"/>
        </w:rPr>
        <w:t>Odgovore nama pošlji na najin naslov. Potem pa hitro vprašaj še brate in sestre, starše … Zabavajte se!</w:t>
      </w:r>
    </w:p>
    <w:p w14:paraId="642B4E40" w14:textId="6C65C716" w:rsidR="00543790" w:rsidRPr="00543790" w:rsidRDefault="00543790" w:rsidP="00543790">
      <w:pPr>
        <w:jc w:val="both"/>
        <w:rPr>
          <w:sz w:val="16"/>
          <w:szCs w:val="16"/>
          <w:highlight w:val="yellow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3790" w14:paraId="674BA413" w14:textId="77777777" w:rsidTr="00543790">
        <w:tc>
          <w:tcPr>
            <w:tcW w:w="4531" w:type="dxa"/>
          </w:tcPr>
          <w:p w14:paraId="1B676FF7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Od vekov v veke dragocen</w:t>
            </w:r>
          </w:p>
          <w:p w14:paraId="6A3F1884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se zdi ljudem dokaj cenen,</w:t>
            </w:r>
          </w:p>
          <w:p w14:paraId="119C6C3A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a zamujen za ves denar</w:t>
            </w:r>
          </w:p>
          <w:p w14:paraId="18CC1A2E" w14:textId="0CDB4DCF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ne da kupiti se nikdar.</w:t>
            </w:r>
          </w:p>
        </w:tc>
        <w:tc>
          <w:tcPr>
            <w:tcW w:w="4531" w:type="dxa"/>
          </w:tcPr>
          <w:p w14:paraId="02CA302A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V hribu posekan,</w:t>
            </w:r>
          </w:p>
          <w:p w14:paraId="21A65A0E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v dolini obdelan,</w:t>
            </w:r>
          </w:p>
          <w:p w14:paraId="05D997AB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pa ne stoji ne v zraku,</w:t>
            </w:r>
          </w:p>
          <w:p w14:paraId="4CDAE656" w14:textId="77777777" w:rsid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ne na zemlji.</w:t>
            </w:r>
          </w:p>
          <w:p w14:paraId="69150AC9" w14:textId="1D01104C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</w:p>
        </w:tc>
      </w:tr>
      <w:tr w:rsidR="00543790" w14:paraId="74A1AAD6" w14:textId="77777777" w:rsidTr="00543790">
        <w:tc>
          <w:tcPr>
            <w:tcW w:w="4531" w:type="dxa"/>
          </w:tcPr>
          <w:p w14:paraId="18D148EE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V njej listki se hahljajo.</w:t>
            </w:r>
          </w:p>
          <w:p w14:paraId="2FE78257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Pa niso navadni!</w:t>
            </w:r>
          </w:p>
          <w:p w14:paraId="5BE24BAF" w14:textId="6CA5B165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Nekaj veljajo.</w:t>
            </w:r>
          </w:p>
        </w:tc>
        <w:tc>
          <w:tcPr>
            <w:tcW w:w="4531" w:type="dxa"/>
          </w:tcPr>
          <w:p w14:paraId="2B34A7C5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Pritličje je glavna njegova postaja,</w:t>
            </w:r>
          </w:p>
          <w:p w14:paraId="1E14E94A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od tam se v najvišja nebesa podaja.</w:t>
            </w:r>
          </w:p>
          <w:p w14:paraId="2346829E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A včasih mu spotoma zmanjka moči</w:t>
            </w:r>
          </w:p>
          <w:p w14:paraId="137E702A" w14:textId="30C86614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in s potniki vred nje vmes obtiči.</w:t>
            </w:r>
          </w:p>
        </w:tc>
      </w:tr>
      <w:tr w:rsidR="00543790" w14:paraId="524A6545" w14:textId="77777777" w:rsidTr="00543790">
        <w:tc>
          <w:tcPr>
            <w:tcW w:w="4531" w:type="dxa"/>
          </w:tcPr>
          <w:p w14:paraId="2AEB6E3B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Po barvi se kar s travo zlije.</w:t>
            </w:r>
          </w:p>
          <w:p w14:paraId="24F0A2DB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Še kraljična ga na postelji odkrije.</w:t>
            </w:r>
          </w:p>
          <w:p w14:paraId="3EA461BB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Olupijo se naprej stroki,</w:t>
            </w:r>
          </w:p>
          <w:p w14:paraId="31D5C824" w14:textId="43462949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  <w:r w:rsidRPr="00543790">
              <w:rPr>
                <w:sz w:val="26"/>
                <w:szCs w:val="26"/>
              </w:rPr>
              <w:t>potem za kuho je pri roki.</w:t>
            </w:r>
          </w:p>
        </w:tc>
        <w:tc>
          <w:tcPr>
            <w:tcW w:w="4531" w:type="dxa"/>
          </w:tcPr>
          <w:p w14:paraId="716BDEAC" w14:textId="77777777" w:rsidR="00543790" w:rsidRPr="00543790" w:rsidRDefault="00543790" w:rsidP="0054379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293BA0E" w14:textId="77777777" w:rsidR="00445691" w:rsidRPr="00543790" w:rsidRDefault="00445691" w:rsidP="00543790">
      <w:pPr>
        <w:jc w:val="both"/>
        <w:rPr>
          <w:sz w:val="26"/>
          <w:szCs w:val="26"/>
        </w:rPr>
      </w:pPr>
    </w:p>
    <w:sectPr w:rsidR="00445691" w:rsidRPr="005437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E06C8" w14:textId="77777777" w:rsidR="00D6512A" w:rsidRDefault="00D6512A" w:rsidP="005638E7">
      <w:pPr>
        <w:spacing w:after="0" w:line="240" w:lineRule="auto"/>
      </w:pPr>
      <w:r>
        <w:separator/>
      </w:r>
    </w:p>
  </w:endnote>
  <w:endnote w:type="continuationSeparator" w:id="0">
    <w:p w14:paraId="551AE436" w14:textId="77777777" w:rsidR="00D6512A" w:rsidRDefault="00D6512A" w:rsidP="0056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C0533" w14:textId="77777777" w:rsidR="00D6512A" w:rsidRDefault="00D6512A" w:rsidP="005638E7">
      <w:pPr>
        <w:spacing w:after="0" w:line="240" w:lineRule="auto"/>
      </w:pPr>
      <w:r>
        <w:separator/>
      </w:r>
    </w:p>
  </w:footnote>
  <w:footnote w:type="continuationSeparator" w:id="0">
    <w:p w14:paraId="6DF08B81" w14:textId="77777777" w:rsidR="00D6512A" w:rsidRDefault="00D6512A" w:rsidP="0056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A471" w14:textId="428345BC" w:rsidR="005638E7" w:rsidRDefault="005638E7" w:rsidP="005638E7">
    <w:pPr>
      <w:pStyle w:val="Glava"/>
      <w:jc w:val="right"/>
    </w:pPr>
    <w:r>
      <w:t>Podaljšano bivanje, 3. in 4. razred, 2</w:t>
    </w:r>
    <w:r w:rsidR="00543790">
      <w:t>4</w:t>
    </w:r>
    <w:r>
      <w:t>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528E"/>
    <w:multiLevelType w:val="hybridMultilevel"/>
    <w:tmpl w:val="9BAE0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7"/>
    <w:rsid w:val="001E2987"/>
    <w:rsid w:val="00352125"/>
    <w:rsid w:val="00445691"/>
    <w:rsid w:val="004C1546"/>
    <w:rsid w:val="00543790"/>
    <w:rsid w:val="005638E7"/>
    <w:rsid w:val="00733D50"/>
    <w:rsid w:val="007D7445"/>
    <w:rsid w:val="00986DDE"/>
    <w:rsid w:val="00B57E54"/>
    <w:rsid w:val="00BF0B73"/>
    <w:rsid w:val="00D6512A"/>
    <w:rsid w:val="00E419CD"/>
    <w:rsid w:val="00EB6D18"/>
    <w:rsid w:val="00F03D57"/>
    <w:rsid w:val="00F624E0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1C23"/>
  <w15:chartTrackingRefBased/>
  <w15:docId w15:val="{0AD1308A-B779-4FA5-A109-F6EB2BE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E298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E298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638E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6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38E7"/>
  </w:style>
  <w:style w:type="paragraph" w:styleId="Noga">
    <w:name w:val="footer"/>
    <w:basedOn w:val="Navaden"/>
    <w:link w:val="NogaZnak"/>
    <w:uiPriority w:val="99"/>
    <w:unhideWhenUsed/>
    <w:rsid w:val="0056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38E7"/>
  </w:style>
  <w:style w:type="table" w:styleId="Tabelamrea">
    <w:name w:val="Table Grid"/>
    <w:basedOn w:val="Navadnatabela"/>
    <w:uiPriority w:val="39"/>
    <w:rsid w:val="005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otod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Ingrid Janezic</cp:lastModifiedBy>
  <cp:revision>2</cp:revision>
  <dcterms:created xsi:type="dcterms:W3CDTF">2020-03-23T12:33:00Z</dcterms:created>
  <dcterms:modified xsi:type="dcterms:W3CDTF">2020-03-23T12:33:00Z</dcterms:modified>
</cp:coreProperties>
</file>