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010F30" w:rsidRDefault="0065197C">
      <w:r>
        <w:t xml:space="preserve">ponovimo </w:t>
      </w:r>
      <w:r w:rsidR="00010F30">
        <w:t xml:space="preserve"> vadbo joge. </w:t>
      </w:r>
      <w:r>
        <w:t xml:space="preserve"> </w:t>
      </w:r>
      <w:r w:rsidR="00010F30">
        <w:t xml:space="preserve">Zdaj je v vadbi vključen pozdrav soncu in še nekaj dodatnih položajev. Vse skupaj je kot boste videle namenjeno jutranjemu razgibavanju tako, da pred tem ne rabite predhodnega ogrevanja. Pozdrav soncu </w:t>
      </w:r>
      <w:r>
        <w:t>pa po končani jutranji vadbi še same naredite 3 x z eno in drugo nogo.</w:t>
      </w:r>
    </w:p>
    <w:p w:rsidR="00AD7B77" w:rsidRDefault="00220E14" w:rsidP="00AD7B77">
      <w:hyperlink r:id="rId7" w:history="1">
        <w:r w:rsidR="00AD7B77" w:rsidRPr="006C2947">
          <w:rPr>
            <w:rStyle w:val="Hiperpovezava"/>
          </w:rPr>
          <w:t>https://www.youtube.com/watch?v=VdmhVfvApWY&amp;t=378s</w:t>
        </w:r>
      </w:hyperlink>
    </w:p>
    <w:p w:rsidR="0065197C" w:rsidRDefault="0065197C" w:rsidP="00AD7B77"/>
    <w:p w:rsidR="0065197C" w:rsidRDefault="0065197C" w:rsidP="0065197C">
      <w:r>
        <w:t>Kompleks vaj za krepitev: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 10 x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deska ali plank  vsaj 40 sekund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počepi 20 x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dvigovanje trupa za trebušne mišice 25 x</w:t>
      </w:r>
    </w:p>
    <w:p w:rsidR="0065197C" w:rsidRDefault="0065197C" w:rsidP="00AD7B77">
      <w:pPr>
        <w:pStyle w:val="Odstavekseznama"/>
        <w:numPr>
          <w:ilvl w:val="0"/>
          <w:numId w:val="1"/>
        </w:numPr>
      </w:pPr>
      <w:r>
        <w:t>dvigovanje trupa za hrbtne mišice 25 x</w:t>
      </w:r>
    </w:p>
    <w:p w:rsidR="003A01AF" w:rsidRDefault="003A01AF" w:rsidP="003A01AF">
      <w:pPr>
        <w:pStyle w:val="Odstavekseznama"/>
        <w:ind w:left="756"/>
      </w:pPr>
    </w:p>
    <w:p w:rsidR="003A01AF" w:rsidRDefault="003A01AF" w:rsidP="003A01AF">
      <w:pPr>
        <w:pStyle w:val="Odstavekseznama"/>
        <w:ind w:left="756"/>
      </w:pPr>
      <w:r>
        <w:t>Po krepilnih vajah je pametno narediti še streching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ramenu. Pri drugi vaji roki dvignite nad glavo, nato dlan ene roke položite na nasprotni komolec in ga poskušajte potisniti čim dlje za glavo.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glavo. Pri tej vaji roki sklenite za hrbtom in ju skušajte potisniti čim višje. Pazite, da vaš trup ostane vzravnan.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raztezanje mišic hrbta eno roko dvignite ob telo, nato pa poskusite skleniti roki za hrbtom kot prikazuje slike. V kolikor ena roka ne doseže druge, si lahko pomagate s </w:t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kakšnim podolgovatim predmetom, na primer s palico. Pomembno je, da ohranite vzravnano telo.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hrbta. 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A01AF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Za na konec še mišice nog 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meč. 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vstran. Pri naslednji vaji za raztezanje se ulezite na hrbet in oprimite koleno z rokama. Nato ga potiskajte k trupu dokler ne začutite mišic kolka. Enako ponovite tudi z drugo nogo.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kolka. Pri tej vaji se postavite v razkorak naprej, nato pa se oprite na sprednjo nogo in boke potiskajte naprej. Začutili boste raztezanje stegenskih mišic.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mišic. Pri naslednji vaji se usedite in pokrčite noge. Nato potisnite kolena navzven in z rokama objemite gležnje. Telo pritiskajte naprej in začutili boste notranje stegenske mišice.</w:t>
      </w:r>
    </w:p>
    <w:p w:rsidR="003A01AF" w:rsidRPr="003A01AF" w:rsidRDefault="003A01AF" w:rsidP="003A01AF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1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notranjih stegenskih mišic. </w:t>
      </w:r>
    </w:p>
    <w:p w:rsidR="0065197C" w:rsidRDefault="0065197C" w:rsidP="00AD7B77"/>
    <w:p w:rsidR="0059199B" w:rsidRDefault="0059199B" w:rsidP="0059199B">
      <w:r>
        <w:t>Veliko volje za vadbo vam želim in ostanite zdrave.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14" w:rsidRDefault="00220E14" w:rsidP="00FE00DE">
      <w:pPr>
        <w:spacing w:after="0" w:line="240" w:lineRule="auto"/>
      </w:pPr>
      <w:r>
        <w:separator/>
      </w:r>
    </w:p>
  </w:endnote>
  <w:endnote w:type="continuationSeparator" w:id="0">
    <w:p w:rsidR="00220E14" w:rsidRDefault="00220E14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14" w:rsidRDefault="00220E14" w:rsidP="00FE00DE">
      <w:pPr>
        <w:spacing w:after="0" w:line="240" w:lineRule="auto"/>
      </w:pPr>
      <w:r>
        <w:separator/>
      </w:r>
    </w:p>
  </w:footnote>
  <w:footnote w:type="continuationSeparator" w:id="0">
    <w:p w:rsidR="00220E14" w:rsidRDefault="00220E14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0F30"/>
    <w:rsid w:val="00126996"/>
    <w:rsid w:val="00220E14"/>
    <w:rsid w:val="00282AAE"/>
    <w:rsid w:val="002868B9"/>
    <w:rsid w:val="002F46C2"/>
    <w:rsid w:val="00382BF7"/>
    <w:rsid w:val="003A01AF"/>
    <w:rsid w:val="003D59C2"/>
    <w:rsid w:val="00414717"/>
    <w:rsid w:val="004148CE"/>
    <w:rsid w:val="005068E3"/>
    <w:rsid w:val="0059199B"/>
    <w:rsid w:val="0065197C"/>
    <w:rsid w:val="00714DA2"/>
    <w:rsid w:val="008A4886"/>
    <w:rsid w:val="008F062C"/>
    <w:rsid w:val="00942031"/>
    <w:rsid w:val="00991BE1"/>
    <w:rsid w:val="009B05FE"/>
    <w:rsid w:val="009F6BA2"/>
    <w:rsid w:val="00AD7B77"/>
    <w:rsid w:val="00B83F6A"/>
    <w:rsid w:val="00C61E2E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5E6D9-7CAC-4BE1-AAC5-3529B42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7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mhVfvApWY&amp;t=378s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2020-05-25T06:09:00Z</dcterms:created>
  <dcterms:modified xsi:type="dcterms:W3CDTF">2020-05-25T06:09:00Z</dcterms:modified>
</cp:coreProperties>
</file>